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98" w:rsidRPr="00CF02F4" w:rsidRDefault="00354598" w:rsidP="00354598">
      <w:pPr>
        <w:pStyle w:val="a4"/>
        <w:wordWrap/>
        <w:spacing w:line="276" w:lineRule="auto"/>
        <w:jc w:val="center"/>
        <w:rPr>
          <w:rFonts w:ascii="Times" w:hAnsi="Times"/>
          <w:b/>
          <w:sz w:val="36"/>
        </w:rPr>
      </w:pPr>
      <w:bookmarkStart w:id="0" w:name="_top"/>
      <w:bookmarkStart w:id="1" w:name="예스폼"/>
      <w:bookmarkStart w:id="2" w:name="_GoBack"/>
      <w:bookmarkEnd w:id="0"/>
      <w:bookmarkEnd w:id="1"/>
      <w:bookmarkEnd w:id="2"/>
      <w:r w:rsidRPr="00CF02F4">
        <w:rPr>
          <w:rFonts w:ascii="Times" w:hAnsi="Times"/>
          <w:b/>
          <w:sz w:val="36"/>
        </w:rPr>
        <w:t>Freelancer/Individual Business Agreement of Project Participation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 xml:space="preserve">The Industry Cooperation Foundation of the University of Seoul (hereunder, Industry Cooperation Foundation), the research manager, and external researcher OOO (hereunder, </w:t>
      </w:r>
      <w:r>
        <w:rPr>
          <w:rFonts w:ascii="Times" w:hAnsi="Times"/>
        </w:rPr>
        <w:t>"</w:t>
      </w:r>
      <w:r w:rsidRPr="00CF02F4">
        <w:rPr>
          <w:rFonts w:ascii="Times" w:hAnsi="Times"/>
        </w:rPr>
        <w:t>researcher OOO) conclude the following Freelancer Agreement: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  <w:b/>
        </w:rPr>
        <w:t xml:space="preserve">Article 1 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General</w:t>
      </w:r>
      <w:r w:rsidRPr="00CF02F4">
        <w:rPr>
          <w:rFonts w:ascii="Times" w:hAnsi="Times"/>
          <w:b/>
        </w:rPr>
        <w:t>】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 xml:space="preserve">        1. Research Manager: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 xml:space="preserve">        2. Participant Project (supporting institution):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ab/>
        <w:t>3. Service Classification: (e.g.</w:t>
      </w:r>
      <w:r>
        <w:rPr>
          <w:rFonts w:ascii="Times" w:hAnsi="Times"/>
        </w:rPr>
        <w:t>,</w:t>
      </w:r>
      <w:r w:rsidRPr="00CF02F4">
        <w:rPr>
          <w:rFonts w:ascii="Times" w:hAnsi="Times"/>
        </w:rPr>
        <w:t xml:space="preserve"> interpretation, translation, design, music, etc.) </w:t>
      </w:r>
    </w:p>
    <w:p w:rsidR="00354598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ab/>
        <w:t xml:space="preserve">4. Service Details: 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</w:rPr>
        <w:br/>
      </w:r>
      <w:r w:rsidRPr="00CF02F4">
        <w:rPr>
          <w:rFonts w:ascii="Times" w:hAnsi="Times"/>
          <w:b/>
        </w:rPr>
        <w:t xml:space="preserve">Article 2 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Term</w:t>
      </w:r>
      <w:r w:rsidRPr="00CF02F4">
        <w:rPr>
          <w:rFonts w:ascii="Times" w:hAnsi="Times"/>
          <w:b/>
        </w:rPr>
        <w:t>】</w:t>
      </w:r>
    </w:p>
    <w:p w:rsidR="00354598" w:rsidRPr="00CF02F4" w:rsidRDefault="00354598" w:rsidP="00354598">
      <w:pPr>
        <w:pStyle w:val="a4"/>
        <w:spacing w:line="276" w:lineRule="auto"/>
        <w:ind w:left="800" w:hanging="800"/>
        <w:rPr>
          <w:rFonts w:ascii="Times" w:hAnsi="Times"/>
        </w:rPr>
      </w:pPr>
      <w:r w:rsidRPr="00CF02F4">
        <w:rPr>
          <w:rFonts w:ascii="Times" w:hAnsi="Times"/>
        </w:rPr>
        <w:tab/>
        <w:t>From ___ ___, 20__  to ___ ___, 20__</w:t>
      </w:r>
      <w:r>
        <w:rPr>
          <w:rFonts w:ascii="Times" w:hAnsi="Times" w:hint="eastAsia"/>
        </w:rPr>
        <w:br/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  <w:b/>
        </w:rPr>
        <w:t xml:space="preserve">Article 3 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Wage</w:t>
      </w:r>
      <w:r w:rsidRPr="00CF02F4">
        <w:rPr>
          <w:rFonts w:ascii="Times" w:hAnsi="Times"/>
          <w:b/>
        </w:rPr>
        <w:t>】</w:t>
      </w:r>
    </w:p>
    <w:p w:rsidR="00354598" w:rsidRPr="00CF02F4" w:rsidRDefault="00354598" w:rsidP="00354598">
      <w:pPr>
        <w:pStyle w:val="a4"/>
        <w:spacing w:line="276" w:lineRule="auto"/>
        <w:ind w:left="1084" w:hanging="1084"/>
        <w:rPr>
          <w:rFonts w:ascii="Times" w:hAnsi="Times"/>
        </w:rPr>
      </w:pPr>
      <w:r w:rsidRPr="00CF02F4">
        <w:rPr>
          <w:rFonts w:ascii="Times" w:hAnsi="Times"/>
        </w:rPr>
        <w:tab/>
        <w:t>1. Researcher OOO</w:t>
      </w:r>
      <w:r>
        <w:rPr>
          <w:rFonts w:ascii="Times" w:hAnsi="Times"/>
        </w:rPr>
        <w:t>'</w:t>
      </w:r>
      <w:r w:rsidRPr="00CF02F4">
        <w:rPr>
          <w:rFonts w:ascii="Times" w:hAnsi="Times"/>
        </w:rPr>
        <w:t xml:space="preserve">s wage is the fixed amount of </w:t>
      </w:r>
      <w:r w:rsidRPr="00CF02F4">
        <w:rPr>
          <w:rFonts w:ascii="Times" w:hAnsi="Times"/>
          <w:u w:val="single"/>
        </w:rPr>
        <w:t xml:space="preserve">             </w:t>
      </w:r>
      <w:r w:rsidRPr="00CF02F4">
        <w:rPr>
          <w:rFonts w:ascii="Times" w:hAnsi="Times"/>
        </w:rPr>
        <w:t xml:space="preserve"> per month  (</w:t>
      </w:r>
      <w:r>
        <w:rPr>
          <w:rFonts w:ascii="Times" w:hAnsi="Times"/>
        </w:rPr>
        <w:t>/</w:t>
      </w:r>
      <w:r w:rsidRPr="00CF02F4">
        <w:rPr>
          <w:rFonts w:ascii="Times" w:hAnsi="Times"/>
          <w:u w:val="single"/>
        </w:rPr>
        <w:t xml:space="preserve">            </w:t>
      </w:r>
      <w:r w:rsidRPr="00CF02F4">
        <w:rPr>
          <w:rFonts w:ascii="Times" w:hAnsi="Times"/>
        </w:rPr>
        <w:t xml:space="preserve">). </w:t>
      </w:r>
    </w:p>
    <w:p w:rsidR="00354598" w:rsidRPr="00CF02F4" w:rsidRDefault="00354598" w:rsidP="00354598">
      <w:pPr>
        <w:pStyle w:val="a4"/>
        <w:spacing w:line="276" w:lineRule="auto"/>
        <w:ind w:left="1084" w:hanging="1084"/>
        <w:rPr>
          <w:rFonts w:ascii="Times" w:hAnsi="Times"/>
        </w:rPr>
      </w:pPr>
      <w:r w:rsidRPr="00CF02F4">
        <w:rPr>
          <w:rFonts w:ascii="Times" w:hAnsi="Times"/>
        </w:rPr>
        <w:tab/>
        <w:t>2. The wage is transferred to the designated bank account on O each month.</w:t>
      </w:r>
    </w:p>
    <w:p w:rsidR="00354598" w:rsidRPr="00CF02F4" w:rsidRDefault="00354598" w:rsidP="00354598">
      <w:pPr>
        <w:pStyle w:val="a4"/>
        <w:spacing w:line="276" w:lineRule="auto"/>
        <w:ind w:left="1084" w:hanging="1084"/>
        <w:rPr>
          <w:rFonts w:ascii="Times" w:hAnsi="Times"/>
        </w:rPr>
      </w:pPr>
      <w:r w:rsidRPr="00CF02F4">
        <w:rPr>
          <w:rFonts w:ascii="Times" w:hAnsi="Times"/>
        </w:rPr>
        <w:tab/>
        <w:t>3. Account Info.</w:t>
      </w:r>
    </w:p>
    <w:p w:rsidR="00354598" w:rsidRPr="00CF02F4" w:rsidRDefault="00354598" w:rsidP="00354598">
      <w:pPr>
        <w:pStyle w:val="a4"/>
        <w:spacing w:line="276" w:lineRule="auto"/>
        <w:ind w:left="1084" w:hanging="1084"/>
        <w:rPr>
          <w:rFonts w:ascii="Times" w:hAnsi="Times"/>
        </w:rPr>
      </w:pPr>
      <w:r w:rsidRPr="00CF02F4">
        <w:rPr>
          <w:rFonts w:ascii="Times" w:hAnsi="Times"/>
        </w:rPr>
        <w:tab/>
        <w:t xml:space="preserve">  1) Bank Name: ○○ Bank</w:t>
      </w:r>
    </w:p>
    <w:p w:rsidR="00354598" w:rsidRPr="00CF02F4" w:rsidRDefault="00354598" w:rsidP="00354598">
      <w:pPr>
        <w:pStyle w:val="a4"/>
        <w:spacing w:line="276" w:lineRule="auto"/>
        <w:ind w:left="1084" w:hanging="1084"/>
        <w:rPr>
          <w:rFonts w:ascii="Times" w:hAnsi="Times"/>
        </w:rPr>
      </w:pPr>
      <w:r w:rsidRPr="00CF02F4">
        <w:rPr>
          <w:rFonts w:ascii="Times" w:hAnsi="Times"/>
        </w:rPr>
        <w:tab/>
        <w:t xml:space="preserve">  2) Account Number: </w:t>
      </w:r>
    </w:p>
    <w:p w:rsidR="00354598" w:rsidRPr="00CF02F4" w:rsidRDefault="00354598" w:rsidP="00354598">
      <w:pPr>
        <w:pStyle w:val="a4"/>
        <w:spacing w:line="276" w:lineRule="auto"/>
        <w:ind w:left="1084" w:hanging="1084"/>
        <w:rPr>
          <w:rFonts w:ascii="Times" w:hAnsi="Times"/>
        </w:rPr>
      </w:pPr>
      <w:r w:rsidRPr="00CF02F4">
        <w:rPr>
          <w:rFonts w:ascii="Times" w:hAnsi="Times"/>
        </w:rPr>
        <w:tab/>
        <w:t xml:space="preserve">  3) Account Holder: </w:t>
      </w:r>
      <w:r>
        <w:rPr>
          <w:rFonts w:ascii="Times" w:hAnsi="Times" w:hint="eastAsia"/>
        </w:rPr>
        <w:br/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  <w:b/>
        </w:rPr>
        <w:t xml:space="preserve">Article 4 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Working Hours</w:t>
      </w:r>
      <w:r w:rsidRPr="00CF02F4">
        <w:rPr>
          <w:rFonts w:ascii="Times" w:hAnsi="Times"/>
          <w:b/>
        </w:rPr>
        <w:t>】</w:t>
      </w:r>
    </w:p>
    <w:p w:rsidR="00354598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 xml:space="preserve">1. </w:t>
      </w:r>
      <w:r>
        <w:rPr>
          <w:rFonts w:ascii="Times" w:hAnsi="Times" w:hint="eastAsia"/>
        </w:rPr>
        <w:t>0</w:t>
      </w:r>
      <w:r w:rsidRPr="00CF02F4">
        <w:rPr>
          <w:rFonts w:ascii="Times" w:hAnsi="Times"/>
        </w:rPr>
        <w:t xml:space="preserve"> hours per day on average (However, working hours may be flexible. The target hours per day may</w:t>
      </w:r>
      <w:r>
        <w:rPr>
          <w:rFonts w:ascii="Times" w:hAnsi="Times" w:hint="eastAsia"/>
        </w:rPr>
        <w:t xml:space="preserve"> </w:t>
      </w:r>
      <w:r w:rsidRPr="00CF02F4">
        <w:rPr>
          <w:rFonts w:ascii="Times" w:hAnsi="Times"/>
        </w:rPr>
        <w:t>be</w:t>
      </w:r>
      <w:r>
        <w:rPr>
          <w:rFonts w:ascii="Times" w:hAnsi="Times" w:hint="eastAsia"/>
        </w:rPr>
        <w:t xml:space="preserve"> </w:t>
      </w:r>
      <w:r w:rsidRPr="00CF02F4">
        <w:rPr>
          <w:rFonts w:ascii="Times" w:hAnsi="Times"/>
        </w:rPr>
        <w:t>considered instead</w:t>
      </w:r>
      <w:r>
        <w:rPr>
          <w:rFonts w:ascii="Times" w:hAnsi="Times"/>
        </w:rPr>
        <w:t>.</w:t>
      </w:r>
      <w:r w:rsidRPr="00CF02F4">
        <w:rPr>
          <w:rFonts w:ascii="Times" w:hAnsi="Times"/>
        </w:rPr>
        <w:t>)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  <w:b/>
        </w:rPr>
        <w:t xml:space="preserve">Article 5 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Duties</w:t>
      </w:r>
      <w:r w:rsidRPr="00CF02F4">
        <w:rPr>
          <w:rFonts w:ascii="Times" w:hAnsi="Times"/>
          <w:b/>
        </w:rPr>
        <w:t>】</w:t>
      </w:r>
    </w:p>
    <w:p w:rsidR="00354598" w:rsidRPr="00CF02F4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>1. Researcher OOO shall faithfully fulfill all the duties required by the Industry Cooperation Foundation and the research manager.</w:t>
      </w:r>
    </w:p>
    <w:p w:rsidR="00354598" w:rsidRPr="00CF02F4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>2. According to this agreement, the ownership of Researcher OOO</w:t>
      </w:r>
      <w:r>
        <w:rPr>
          <w:rFonts w:ascii="Times" w:hAnsi="Times"/>
        </w:rPr>
        <w:t>'</w:t>
      </w:r>
      <w:r w:rsidRPr="00CF02F4">
        <w:rPr>
          <w:rFonts w:ascii="Times" w:hAnsi="Times"/>
        </w:rPr>
        <w:t>s work product is held by the head of the Industry Cooperation Foundation, and Researcher OOO cannot use it for any commercial purposes.</w:t>
      </w:r>
    </w:p>
    <w:p w:rsidR="00354598" w:rsidRPr="00CF02F4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>3. Researcher OOO guarantees the responsibility for the copyright on the work product under this agreement.</w:t>
      </w:r>
    </w:p>
    <w:p w:rsidR="00354598" w:rsidRPr="00CF02F4" w:rsidRDefault="00354598" w:rsidP="00354598">
      <w:pPr>
        <w:pStyle w:val="a4"/>
        <w:spacing w:line="276" w:lineRule="auto"/>
        <w:ind w:leftChars="550" w:left="1200" w:hangingChars="50" w:hanging="100"/>
        <w:rPr>
          <w:rFonts w:ascii="Times" w:hAnsi="Times"/>
        </w:rPr>
      </w:pPr>
      <w:r w:rsidRPr="00CF02F4">
        <w:rPr>
          <w:rFonts w:ascii="Times" w:hAnsi="Times"/>
        </w:rPr>
        <w:t>4. Researcher OOO keeps confidential the work details obtained from the Industry Cooperation Foundation and the research manager during the agreement term.</w:t>
      </w:r>
      <w:r>
        <w:rPr>
          <w:rFonts w:ascii="Times" w:hAnsi="Times" w:hint="eastAsia"/>
        </w:rPr>
        <w:br/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  <w:b/>
        </w:rPr>
        <w:t xml:space="preserve">Article 6 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Reason of Contract Termination</w:t>
      </w:r>
      <w:r w:rsidRPr="00CF02F4">
        <w:rPr>
          <w:rFonts w:ascii="Times" w:hAnsi="Times"/>
          <w:b/>
        </w:rPr>
        <w:t>】</w:t>
      </w:r>
    </w:p>
    <w:p w:rsidR="00354598" w:rsidRPr="00CF02F4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>1. In the event that mutual cont</w:t>
      </w:r>
      <w:r>
        <w:rPr>
          <w:rFonts w:ascii="Times" w:hAnsi="Times"/>
        </w:rPr>
        <w:t>r</w:t>
      </w:r>
      <w:r w:rsidRPr="00CF02F4">
        <w:rPr>
          <w:rFonts w:ascii="Times" w:hAnsi="Times"/>
        </w:rPr>
        <w:t xml:space="preserve">acts between parties for the service under this agreement are not </w:t>
      </w:r>
      <w:r>
        <w:rPr>
          <w:rFonts w:ascii="Times" w:hAnsi="Times"/>
        </w:rPr>
        <w:t>appropriately practiced</w:t>
      </w:r>
      <w:r w:rsidRPr="00CF02F4">
        <w:rPr>
          <w:rFonts w:ascii="Times" w:hAnsi="Times"/>
        </w:rPr>
        <w:t xml:space="preserve"> during this agreement term;</w:t>
      </w:r>
    </w:p>
    <w:p w:rsidR="00354598" w:rsidRPr="00CF02F4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 xml:space="preserve">2. In the event that an accident or loss has occurred due to a failure to follow a just work instruction or a major error, either intentional or </w:t>
      </w:r>
      <w:r>
        <w:rPr>
          <w:rFonts w:ascii="Times" w:hAnsi="Times"/>
        </w:rPr>
        <w:t>out of negligence</w:t>
      </w:r>
      <w:r w:rsidRPr="00CF02F4">
        <w:rPr>
          <w:rFonts w:ascii="Times" w:hAnsi="Times"/>
        </w:rPr>
        <w:t>; or</w:t>
      </w:r>
    </w:p>
    <w:p w:rsidR="00354598" w:rsidRDefault="00354598" w:rsidP="00354598">
      <w:pPr>
        <w:pStyle w:val="a4"/>
        <w:spacing w:line="276" w:lineRule="auto"/>
        <w:ind w:leftChars="550" w:left="1300" w:hangingChars="100" w:hanging="200"/>
        <w:rPr>
          <w:rFonts w:ascii="Times" w:hAnsi="Times"/>
        </w:rPr>
      </w:pPr>
      <w:r w:rsidRPr="00CF02F4">
        <w:rPr>
          <w:rFonts w:ascii="Times" w:hAnsi="Times"/>
        </w:rPr>
        <w:t>3.</w:t>
      </w:r>
      <w:r>
        <w:rPr>
          <w:rFonts w:ascii="Times" w:hAnsi="Times" w:hint="eastAsia"/>
        </w:rPr>
        <w:t xml:space="preserve"> I</w:t>
      </w:r>
      <w:r w:rsidRPr="00CF02F4">
        <w:rPr>
          <w:rFonts w:ascii="Times" w:hAnsi="Times"/>
        </w:rPr>
        <w:t xml:space="preserve">n the event that </w:t>
      </w:r>
      <w:r>
        <w:rPr>
          <w:rFonts w:ascii="Times" w:hAnsi="Times"/>
        </w:rPr>
        <w:t>a party</w:t>
      </w:r>
      <w:r w:rsidRPr="00CF02F4">
        <w:rPr>
          <w:rFonts w:ascii="Times" w:hAnsi="Times"/>
        </w:rPr>
        <w:t xml:space="preserve"> is no longer able to perform the service for reason</w:t>
      </w:r>
      <w:r>
        <w:rPr>
          <w:rFonts w:ascii="Times" w:hAnsi="Times"/>
        </w:rPr>
        <w:t>s</w:t>
      </w:r>
      <w:r w:rsidRPr="00CF02F4">
        <w:rPr>
          <w:rFonts w:ascii="Times" w:hAnsi="Times"/>
        </w:rPr>
        <w:t xml:space="preserve"> such as </w:t>
      </w:r>
      <w:r>
        <w:rPr>
          <w:rFonts w:ascii="Times" w:hAnsi="Times"/>
        </w:rPr>
        <w:t xml:space="preserve">a </w:t>
      </w:r>
      <w:r w:rsidRPr="00CF02F4">
        <w:rPr>
          <w:rFonts w:ascii="Times" w:hAnsi="Times"/>
        </w:rPr>
        <w:t>physical or mental disability.</w:t>
      </w:r>
      <w:r>
        <w:rPr>
          <w:rFonts w:ascii="Times" w:hAnsi="Times" w:hint="eastAsia"/>
        </w:rPr>
        <w:br/>
      </w:r>
    </w:p>
    <w:p w:rsidR="00354598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8B4611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  <w:b/>
        </w:rPr>
      </w:pPr>
      <w:r w:rsidRPr="00CF02F4">
        <w:rPr>
          <w:rFonts w:ascii="Times" w:hAnsi="Times"/>
          <w:b/>
        </w:rPr>
        <w:lastRenderedPageBreak/>
        <w:t>Article 7</w:t>
      </w:r>
      <w:r w:rsidRPr="00CF02F4">
        <w:rPr>
          <w:rFonts w:ascii="Times" w:hAnsi="Times"/>
          <w:b/>
        </w:rPr>
        <w:t>【</w:t>
      </w:r>
      <w:r w:rsidRPr="00CF02F4">
        <w:rPr>
          <w:rFonts w:ascii="Times" w:hAnsi="Times"/>
          <w:b/>
        </w:rPr>
        <w:t>Special Agreement</w:t>
      </w:r>
      <w:r w:rsidRPr="00CF02F4">
        <w:rPr>
          <w:rFonts w:ascii="Times" w:hAnsi="Times"/>
          <w:b/>
        </w:rPr>
        <w:t>】</w:t>
      </w:r>
    </w:p>
    <w:p w:rsidR="00354598" w:rsidRPr="00CF02F4" w:rsidRDefault="00354598" w:rsidP="00354598">
      <w:pPr>
        <w:pStyle w:val="a4"/>
        <w:spacing w:line="276" w:lineRule="auto"/>
        <w:ind w:left="800" w:hanging="800"/>
        <w:rPr>
          <w:rFonts w:ascii="Times" w:hAnsi="Times"/>
        </w:rPr>
      </w:pPr>
      <w:r w:rsidRPr="00CF02F4">
        <w:rPr>
          <w:rFonts w:ascii="Times" w:hAnsi="Times"/>
        </w:rPr>
        <w:tab/>
        <w:t>As the following special articles are added to the general terms and conditions of th</w:t>
      </w:r>
      <w:r>
        <w:rPr>
          <w:rFonts w:ascii="Times" w:hAnsi="Times"/>
        </w:rPr>
        <w:t>e</w:t>
      </w:r>
      <w:r w:rsidRPr="00CF02F4">
        <w:rPr>
          <w:rFonts w:ascii="Times" w:hAnsi="Times"/>
        </w:rPr>
        <w:t xml:space="preserve"> agreement specified above, if there is a conflict between general and special articles, the special articles will </w:t>
      </w:r>
      <w:r>
        <w:rPr>
          <w:rFonts w:ascii="Times" w:hAnsi="Times"/>
        </w:rPr>
        <w:t>proceed</w:t>
      </w:r>
      <w:r w:rsidRPr="00CF02F4">
        <w:rPr>
          <w:rFonts w:ascii="Times" w:hAnsi="Times"/>
        </w:rPr>
        <w:t>.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ab/>
        <w:t xml:space="preserve">1. 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ab/>
        <w:t xml:space="preserve">2. 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ab/>
        <w:t xml:space="preserve">3. </w:t>
      </w:r>
    </w:p>
    <w:p w:rsidR="00354598" w:rsidRDefault="00354598" w:rsidP="00354598">
      <w:pPr>
        <w:pStyle w:val="a3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3"/>
        <w:spacing w:line="276" w:lineRule="auto"/>
        <w:rPr>
          <w:rFonts w:ascii="Times" w:hAnsi="Times"/>
        </w:rPr>
      </w:pPr>
      <w:r w:rsidRPr="00CF02F4">
        <w:rPr>
          <w:rFonts w:ascii="Times" w:hAnsi="Times"/>
        </w:rPr>
        <w:t>As this agreement is concluded as above, the written agreement is prepared in triplicate, signed</w:t>
      </w:r>
      <w:r>
        <w:rPr>
          <w:rFonts w:ascii="Times" w:hAnsi="Times"/>
        </w:rPr>
        <w:t>,</w:t>
      </w:r>
      <w:r w:rsidRPr="00CF02F4">
        <w:rPr>
          <w:rFonts w:ascii="Times" w:hAnsi="Times"/>
        </w:rPr>
        <w:t xml:space="preserve"> and sealed by "the Industry Cooperation Foundation</w:t>
      </w:r>
      <w:r>
        <w:rPr>
          <w:rFonts w:ascii="Times" w:hAnsi="Times"/>
        </w:rPr>
        <w:t>,"</w:t>
      </w:r>
      <w:r w:rsidRPr="00CF02F4">
        <w:rPr>
          <w:rFonts w:ascii="Times" w:hAnsi="Times"/>
        </w:rPr>
        <w:t xml:space="preserve"> the research manager, and "Researcher OOO</w:t>
      </w:r>
      <w:r>
        <w:rPr>
          <w:rFonts w:ascii="Times" w:hAnsi="Times"/>
        </w:rPr>
        <w:t>,"</w:t>
      </w:r>
      <w:r w:rsidRPr="00CF02F4">
        <w:rPr>
          <w:rFonts w:ascii="Times" w:hAnsi="Times"/>
        </w:rPr>
        <w:t xml:space="preserve"> and each party keeps one copy</w:t>
      </w:r>
      <w:r>
        <w:rPr>
          <w:rFonts w:ascii="Times" w:hAnsi="Times"/>
        </w:rPr>
        <w:t>,</w:t>
      </w:r>
      <w:r w:rsidRPr="00CF02F4">
        <w:rPr>
          <w:rFonts w:ascii="Times" w:hAnsi="Times"/>
        </w:rPr>
        <w:t xml:space="preserve"> respectively.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wordWrap/>
        <w:spacing w:line="276" w:lineRule="auto"/>
        <w:jc w:val="center"/>
        <w:rPr>
          <w:rFonts w:ascii="Times" w:hAnsi="Times"/>
        </w:rPr>
      </w:pPr>
      <w:r w:rsidRPr="00CF02F4">
        <w:rPr>
          <w:rFonts w:ascii="Times" w:hAnsi="Times"/>
        </w:rPr>
        <w:t>Date of Agreement: ___ ___, 20___</w:t>
      </w: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p w:rsidR="00354598" w:rsidRPr="00CF02F4" w:rsidRDefault="00354598" w:rsidP="00354598">
      <w:pPr>
        <w:pStyle w:val="a4"/>
        <w:spacing w:line="276" w:lineRule="auto"/>
        <w:rPr>
          <w:rFonts w:ascii="Times" w:hAnsi="Times"/>
        </w:rPr>
      </w:pPr>
    </w:p>
    <w:tbl>
      <w:tblPr>
        <w:tblOverlap w:val="never"/>
        <w:tblW w:w="6906" w:type="dxa"/>
        <w:tblInd w:w="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38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242"/>
        <w:gridCol w:w="238"/>
        <w:gridCol w:w="99"/>
        <w:gridCol w:w="4485"/>
        <w:gridCol w:w="337"/>
      </w:tblGrid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wordWrap/>
              <w:spacing w:line="276" w:lineRule="auto"/>
              <w:jc w:val="center"/>
              <w:rPr>
                <w:rFonts w:ascii="Times" w:hAnsi="Times"/>
              </w:rPr>
            </w:pPr>
          </w:p>
        </w:tc>
        <w:tc>
          <w:tcPr>
            <w:tcW w:w="124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Address:</w:t>
            </w:r>
          </w:p>
        </w:tc>
        <w:tc>
          <w:tcPr>
            <w:tcW w:w="482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 </w:t>
            </w:r>
            <w:r w:rsidRPr="00CF02F4">
              <w:rPr>
                <w:rFonts w:ascii="Times" w:hAnsi="Times"/>
              </w:rPr>
              <w:t>163, Seoulsiripdaero, Dongdaemun-gu, Seoul</w:t>
            </w:r>
          </w:p>
        </w:tc>
      </w:tr>
      <w:tr w:rsidR="00354598" w:rsidRPr="00CF02F4" w:rsidTr="004B0505">
        <w:trPr>
          <w:trHeight w:val="540"/>
        </w:trPr>
        <w:tc>
          <w:tcPr>
            <w:tcW w:w="505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wordWrap/>
              <w:spacing w:line="276" w:lineRule="auto"/>
              <w:jc w:val="center"/>
              <w:rPr>
                <w:rFonts w:ascii="Times" w:hAnsi="Times"/>
              </w:rPr>
            </w:pPr>
          </w:p>
        </w:tc>
        <w:tc>
          <w:tcPr>
            <w:tcW w:w="1579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ind w:left="400" w:hanging="400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Company Name:</w:t>
            </w:r>
          </w:p>
        </w:tc>
        <w:tc>
          <w:tcPr>
            <w:tcW w:w="4822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The Industry Cooperation Foundation of the University of Seoul</w:t>
            </w:r>
          </w:p>
        </w:tc>
      </w:tr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54598" w:rsidRPr="00CF02F4" w:rsidRDefault="00354598" w:rsidP="004B0505">
            <w:pPr>
              <w:pStyle w:val="a3"/>
              <w:spacing w:line="276" w:lineRule="auto"/>
              <w:rPr>
                <w:rFonts w:ascii="Times" w:hAnsi="Times"/>
              </w:rPr>
            </w:pPr>
          </w:p>
        </w:tc>
        <w:tc>
          <w:tcPr>
            <w:tcW w:w="1480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Representative:</w:t>
            </w:r>
          </w:p>
        </w:tc>
        <w:tc>
          <w:tcPr>
            <w:tcW w:w="4584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 xml:space="preserve"> Kim, Jeong-</w:t>
            </w:r>
            <w:r>
              <w:rPr>
                <w:rFonts w:ascii="Times" w:hAnsi="Times"/>
              </w:rPr>
              <w:t>H</w:t>
            </w:r>
            <w:r w:rsidRPr="00CF02F4">
              <w:rPr>
                <w:rFonts w:ascii="Times" w:hAnsi="Times"/>
              </w:rPr>
              <w:t>yeon    (seal)</w:t>
            </w:r>
          </w:p>
        </w:tc>
      </w:tr>
      <w:tr w:rsidR="00354598" w:rsidRPr="00CF02F4" w:rsidTr="004B0505">
        <w:trPr>
          <w:gridAfter w:val="1"/>
          <w:wAfter w:w="337" w:type="dxa"/>
          <w:trHeight w:val="350"/>
        </w:trPr>
        <w:tc>
          <w:tcPr>
            <w:tcW w:w="505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54598" w:rsidRPr="00CF02F4" w:rsidRDefault="00354598" w:rsidP="004B0505">
            <w:pPr>
              <w:pStyle w:val="a3"/>
              <w:spacing w:line="276" w:lineRule="auto"/>
              <w:rPr>
                <w:rFonts w:ascii="Times" w:hAnsi="Times"/>
              </w:rPr>
            </w:pPr>
          </w:p>
        </w:tc>
        <w:tc>
          <w:tcPr>
            <w:tcW w:w="1480" w:type="dxa"/>
            <w:gridSpan w:val="2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</w:p>
        </w:tc>
        <w:tc>
          <w:tcPr>
            <w:tcW w:w="4584" w:type="dxa"/>
            <w:gridSpan w:val="2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</w:p>
        </w:tc>
      </w:tr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54598" w:rsidRPr="00CF02F4" w:rsidRDefault="00354598" w:rsidP="004B0505">
            <w:pPr>
              <w:pStyle w:val="a3"/>
              <w:spacing w:line="276" w:lineRule="auto"/>
              <w:rPr>
                <w:rFonts w:ascii="Times" w:hAnsi="Times"/>
              </w:rPr>
            </w:pPr>
          </w:p>
        </w:tc>
        <w:tc>
          <w:tcPr>
            <w:tcW w:w="1480" w:type="dxa"/>
            <w:gridSpan w:val="2"/>
            <w:tcBorders>
              <w:top w:val="non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Research Manager:</w:t>
            </w:r>
          </w:p>
        </w:tc>
        <w:tc>
          <w:tcPr>
            <w:tcW w:w="4584" w:type="dxa"/>
            <w:gridSpan w:val="2"/>
            <w:tcBorders>
              <w:top w:val="non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 xml:space="preserve">          (sign</w:t>
            </w:r>
            <w:r>
              <w:rPr>
                <w:rFonts w:ascii="Times" w:hAnsi="Times"/>
              </w:rPr>
              <w:t>ature</w:t>
            </w:r>
            <w:r w:rsidRPr="00CF02F4">
              <w:rPr>
                <w:rFonts w:ascii="Times" w:hAnsi="Times"/>
              </w:rPr>
              <w:t>)</w:t>
            </w:r>
          </w:p>
        </w:tc>
      </w:tr>
      <w:tr w:rsidR="00354598" w:rsidRPr="00CF02F4" w:rsidTr="004B0505">
        <w:trPr>
          <w:gridAfter w:val="1"/>
          <w:wAfter w:w="337" w:type="dxa"/>
          <w:trHeight w:val="666"/>
        </w:trPr>
        <w:tc>
          <w:tcPr>
            <w:tcW w:w="6569" w:type="dxa"/>
            <w:gridSpan w:val="5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</w:p>
          <w:p w:rsidR="00354598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</w:p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</w:p>
        </w:tc>
      </w:tr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wordWrap/>
              <w:spacing w:line="276" w:lineRule="auto"/>
              <w:jc w:val="center"/>
              <w:rPr>
                <w:rFonts w:ascii="Times" w:hAnsi="Times"/>
              </w:rPr>
            </w:pPr>
          </w:p>
        </w:tc>
        <w:tc>
          <w:tcPr>
            <w:tcW w:w="124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Address:</w:t>
            </w:r>
          </w:p>
        </w:tc>
        <w:tc>
          <w:tcPr>
            <w:tcW w:w="482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</w:p>
        </w:tc>
      </w:tr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wordWrap/>
              <w:spacing w:line="276" w:lineRule="auto"/>
              <w:jc w:val="center"/>
              <w:rPr>
                <w:rFonts w:ascii="Times" w:hAnsi="Times"/>
              </w:rPr>
            </w:pPr>
          </w:p>
        </w:tc>
        <w:tc>
          <w:tcPr>
            <w:tcW w:w="124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  <w:spacing w:val="-10"/>
              </w:rPr>
            </w:pPr>
            <w:r w:rsidRPr="00CF02F4">
              <w:rPr>
                <w:rFonts w:ascii="Times" w:hAnsi="Times"/>
              </w:rPr>
              <w:t>Birth Date:</w:t>
            </w:r>
          </w:p>
        </w:tc>
        <w:tc>
          <w:tcPr>
            <w:tcW w:w="482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 xml:space="preserve"> </w:t>
            </w:r>
          </w:p>
        </w:tc>
      </w:tr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54598" w:rsidRPr="00CF02F4" w:rsidRDefault="00354598" w:rsidP="004B0505">
            <w:pPr>
              <w:pStyle w:val="a3"/>
              <w:spacing w:line="276" w:lineRule="auto"/>
              <w:rPr>
                <w:rFonts w:ascii="Times" w:hAnsi="Times"/>
              </w:rPr>
            </w:pPr>
          </w:p>
        </w:tc>
        <w:tc>
          <w:tcPr>
            <w:tcW w:w="124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Name:</w:t>
            </w:r>
          </w:p>
        </w:tc>
        <w:tc>
          <w:tcPr>
            <w:tcW w:w="482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 xml:space="preserve"> External Researcher O O O (sign</w:t>
            </w:r>
            <w:r>
              <w:rPr>
                <w:rFonts w:ascii="Times" w:hAnsi="Times"/>
              </w:rPr>
              <w:t>ature</w:t>
            </w:r>
            <w:r w:rsidRPr="00CF02F4">
              <w:rPr>
                <w:rFonts w:ascii="Times" w:hAnsi="Times"/>
              </w:rPr>
              <w:t>)</w:t>
            </w:r>
          </w:p>
        </w:tc>
      </w:tr>
      <w:tr w:rsidR="00354598" w:rsidRPr="00CF02F4" w:rsidTr="004B0505">
        <w:trPr>
          <w:gridAfter w:val="1"/>
          <w:wAfter w:w="337" w:type="dxa"/>
          <w:trHeight w:val="540"/>
        </w:trPr>
        <w:tc>
          <w:tcPr>
            <w:tcW w:w="505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54598" w:rsidRPr="00CF02F4" w:rsidRDefault="00354598" w:rsidP="004B0505">
            <w:pPr>
              <w:pStyle w:val="a3"/>
              <w:spacing w:line="276" w:lineRule="auto"/>
              <w:rPr>
                <w:rFonts w:ascii="Times" w:hAnsi="Times"/>
              </w:rPr>
            </w:pPr>
          </w:p>
        </w:tc>
        <w:tc>
          <w:tcPr>
            <w:tcW w:w="124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>Contact Info.:</w:t>
            </w:r>
          </w:p>
        </w:tc>
        <w:tc>
          <w:tcPr>
            <w:tcW w:w="482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54598" w:rsidRPr="00CF02F4" w:rsidRDefault="00354598" w:rsidP="004B0505">
            <w:pPr>
              <w:pStyle w:val="a4"/>
              <w:spacing w:line="276" w:lineRule="auto"/>
              <w:rPr>
                <w:rFonts w:ascii="Times" w:hAnsi="Times"/>
              </w:rPr>
            </w:pPr>
            <w:r w:rsidRPr="00CF02F4">
              <w:rPr>
                <w:rFonts w:ascii="Times" w:hAnsi="Times"/>
              </w:rPr>
              <w:t xml:space="preserve"> </w:t>
            </w:r>
          </w:p>
        </w:tc>
      </w:tr>
    </w:tbl>
    <w:p w:rsidR="00354598" w:rsidRPr="00CF02F4" w:rsidRDefault="00354598" w:rsidP="00354598">
      <w:pPr>
        <w:pStyle w:val="a4"/>
        <w:wordWrap/>
        <w:spacing w:line="276" w:lineRule="auto"/>
        <w:ind w:right="100"/>
        <w:jc w:val="right"/>
        <w:rPr>
          <w:rFonts w:ascii="Times" w:hAnsi="Times"/>
        </w:rPr>
      </w:pPr>
    </w:p>
    <w:p w:rsidR="00354598" w:rsidRPr="00CF02F4" w:rsidRDefault="00354598" w:rsidP="00354598">
      <w:pPr>
        <w:pStyle w:val="a4"/>
        <w:wordWrap/>
        <w:spacing w:line="276" w:lineRule="auto"/>
        <w:ind w:right="100"/>
        <w:jc w:val="right"/>
        <w:rPr>
          <w:rFonts w:ascii="Times" w:hAnsi="Times"/>
        </w:rPr>
      </w:pPr>
    </w:p>
    <w:p w:rsidR="00BA21A2" w:rsidRPr="00354598" w:rsidRDefault="00BA21A2" w:rsidP="00354598"/>
    <w:sectPr w:rsidR="00BA21A2" w:rsidRPr="00354598">
      <w:endnotePr>
        <w:numFmt w:val="decimal"/>
      </w:endnotePr>
      <w:pgSz w:w="11906" w:h="16838"/>
      <w:pgMar w:top="1701" w:right="1418" w:bottom="1134" w:left="1418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2NDYzNbM0NTUxsTBT0lEKTi0uzszPAykwrAUATiGC5SwAAAA="/>
  </w:docVars>
  <w:rsids>
    <w:rsidRoot w:val="00354598"/>
    <w:rsid w:val="00354598"/>
    <w:rsid w:val="00BA21A2"/>
    <w:rsid w:val="00D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459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kern w:val="2"/>
      <w:sz w:val="20"/>
      <w:lang w:val="en-US" w:eastAsia="ko-KR"/>
    </w:rPr>
  </w:style>
  <w:style w:type="paragraph" w:customStyle="1" w:styleId="a4">
    <w:name w:val="예스폼"/>
    <w:uiPriority w:val="17"/>
    <w:rsid w:val="0035459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kern w:val="2"/>
      <w:sz w:val="20"/>
      <w:lang w:val="en-US" w:eastAsia="ko-KR"/>
    </w:rPr>
  </w:style>
  <w:style w:type="character" w:styleId="a5">
    <w:name w:val="annotation reference"/>
    <w:basedOn w:val="a0"/>
    <w:uiPriority w:val="99"/>
    <w:semiHidden/>
    <w:unhideWhenUsed/>
    <w:rsid w:val="0035459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54598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354598"/>
    <w:rPr>
      <w:rFonts w:eastAsiaTheme="minorEastAsia"/>
      <w:kern w:val="2"/>
      <w:sz w:val="20"/>
      <w:szCs w:val="20"/>
      <w:lang w:val="en-US" w:eastAsia="ko-KR"/>
    </w:rPr>
  </w:style>
  <w:style w:type="paragraph" w:styleId="a7">
    <w:name w:val="Balloon Text"/>
    <w:basedOn w:val="a"/>
    <w:link w:val="Char0"/>
    <w:uiPriority w:val="99"/>
    <w:semiHidden/>
    <w:unhideWhenUsed/>
    <w:rsid w:val="0035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7"/>
    <w:uiPriority w:val="99"/>
    <w:semiHidden/>
    <w:rsid w:val="00354598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459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kern w:val="2"/>
      <w:sz w:val="20"/>
      <w:lang w:val="en-US" w:eastAsia="ko-KR"/>
    </w:rPr>
  </w:style>
  <w:style w:type="paragraph" w:customStyle="1" w:styleId="a4">
    <w:name w:val="예스폼"/>
    <w:uiPriority w:val="17"/>
    <w:rsid w:val="0035459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kern w:val="2"/>
      <w:sz w:val="20"/>
      <w:lang w:val="en-US" w:eastAsia="ko-KR"/>
    </w:rPr>
  </w:style>
  <w:style w:type="character" w:styleId="a5">
    <w:name w:val="annotation reference"/>
    <w:basedOn w:val="a0"/>
    <w:uiPriority w:val="99"/>
    <w:semiHidden/>
    <w:unhideWhenUsed/>
    <w:rsid w:val="0035459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54598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354598"/>
    <w:rPr>
      <w:rFonts w:eastAsiaTheme="minorEastAsia"/>
      <w:kern w:val="2"/>
      <w:sz w:val="20"/>
      <w:szCs w:val="20"/>
      <w:lang w:val="en-US" w:eastAsia="ko-KR"/>
    </w:rPr>
  </w:style>
  <w:style w:type="paragraph" w:styleId="a7">
    <w:name w:val="Balloon Text"/>
    <w:basedOn w:val="a"/>
    <w:link w:val="Char0"/>
    <w:uiPriority w:val="99"/>
    <w:semiHidden/>
    <w:unhideWhenUsed/>
    <w:rsid w:val="0035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7"/>
    <w:uiPriority w:val="99"/>
    <w:semiHidden/>
    <w:rsid w:val="00354598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</dc:creator>
  <cp:lastModifiedBy>Admin</cp:lastModifiedBy>
  <cp:revision>2</cp:revision>
  <dcterms:created xsi:type="dcterms:W3CDTF">2021-05-25T05:20:00Z</dcterms:created>
  <dcterms:modified xsi:type="dcterms:W3CDTF">2021-05-25T08:44:00Z</dcterms:modified>
</cp:coreProperties>
</file>